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Året startede efter nedlukningen, med at Kenneth kørte den 1. greenlaning. Vi startede på Bandholm, hvor vi så, den nye ekstra færge, som kom fra Lindholm. Den skal nu sejle i smålands farvandet.</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fortsatte af småvejene til Ryde station, hvor vi hørte om modstandsbevægelsen.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Derfra til Femerens udkiks tårn. Vi kunne konstatere, at der var sket meget, siden vi var der sidst.</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Derfra kørte vi til Rødby fjords mindepark, for at nyde den medbragte kaffe. Efter kaffen, gik turen til Danemare for at se tulipanmarken.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Der var 12 medlemmer, flot start på året.</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1/6</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Den 1. Tirsdag i måneden. Kenneth startede årets ude-kaffe ture, på Orehoved havn, beretning om jernbane broen og Orehoved station samt</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maskinfabrikken fra 1904, Rasmus Sigvard, det er i dag blevet til Hardi sprøjtesystemer.</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Kaffen blev indtaget i vandkanten, ved Vålse Vig, vi nød solnedgangen i dejlig aften varme.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5 serie biler og 4 freelander.</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20/6</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afholdt regional forsamlingen på Tingstedvej, på loftet, med Beates hjemmebag. Der var lige nok fremmødte, til at alle pladser i bestyrelsen kunne besættes. Rigtig god snak.</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6/7</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Udekaffe, vi mødtes på Høvænge havn, på sydlolland, dejligt sted. Kenneth havde lavet et kultur stop, ved Høvænge stenen, den er den 4. Største sten i Danmark. Stenen skulle være kommet til landet for 15.000 år siden. Det er utroligt hvad naturen kan.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Derfra til en ny “istid” på Nysted havn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4 biler med, fint sted.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1/8</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ILD-dagen, international landrover dag</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Anders og Svend gjorde det igen, en super god greenlaning i det nordvestlige Lolland. Kulturstop ved kunstneren Richard Winters hus, hvor vi så værker fra hans krøllede hjerne.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kørte forbi Lollands nordligste punkt, for at ende hjemme i deres have, med hyggelig porcelæns kaffe og dejlig kringle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9 biler fik den oplevelse</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Samme dag kørte Rasmus, Jakob og jeg til Viborg, i Rasmus’s nye bus. Der var indkaldt til et ekstra møde om en eksklusion af et klub medlem.</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ville gerne have været med til turen samt kaffe i haven.</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3/8</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Udekaffe, is på havnen i Stubbekøbing. Rasmus kom i sin nye bus, stage one med V8. Derfra til Marie Grubbe, hvor vi drak den medbragte kaffe, samtidig med vi nød solnedgangen.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4 biler med.</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8/8</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Kørsel i Kettinge grusgrav, det havde regnet godt dagen før samt om natten, så det blev en god dag med plutte, på dækkene.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Rasmus nåede at tabe en styrestang, havde heldigvis en på lager. Anders fik afprøvet sit nye spil, med at trække Rasmus op af plutten. Svend og Henri passede grillen med vores frokost, pølser med brød.</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6 biler i dejligt solskin.</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7/9</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Sidste udekaffe i år. Vi startede på Hasselø, første kulturstop var ved den tidligere flygtninge lejr. Næste stop, var  på Nordre ringvej, der lå en af 7 varslings stationer i Danmark. Bygningen havde 60cm tykke vægge.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Herefter gik turen til Virkethus, hvor der var kaffe med dejlig hjemmebag. Hyggelig afslutning på udekaffen.</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Tak for turene Kenneth.</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10/10</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 xml:space="preserve">Grønt bevis, startede på Mortens værksted, til teori undervisning, der var 5 kursister i år. Vi kørte til Kettinge grusgrav, hvor den praktiske del af kurset, blev holdt. Alle bestod. </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 xml:space="preserve">Frikørsel efterfølgende. Jeg kørte samtidig til købmand efter pøser m.m. </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var 18 medlemmer til dejlig frokost i solskin</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16/10</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Vi blev kontaktet af museumsbanen, om vi ville være med igen i år, til deres halloween arrangement. Vi skulle være hyggelig uhyggelige.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Henri havde lavet om på sit græskar, så nu var det blevet til et lysende spøgelse.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Museumsbanen syntes det var gode ting, vi havde med. Vi er, som tak for hjælpen, blevet tilbudt en tur i deres salon vogn, dette har vi gjort før, plejer at være en dejlig tur. Vi bliver hægtet af i Bandholm, hvor vi spiser vores medbragte frokost, samt spiser en is på havnen. Bliver koblet til toget igen, når vi gerne vil hjem.</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20/11</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Julefrokost. Juleturen startede på Føtex parkeringsplads. Herfra kørte vi til julemarked i Idestruphallen. Bagefter kørte vi til generalens lysthus, hvor vi sad i læ, på medbragte borde og stole. Vi nød vores kaffe, sammen med Tine og Kenneths traditionsrige æblekage.</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Efter kaffen kørte vi til Tingstedvej, hvor Beate havde dækket julebordet til 18 medlemmer. Vi havde bestilt mad hos Schous på Marielyst. Sluttede frokosten af med Beates hjemmelavede ris ala mande, med flotte mandelgaver.</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Til kaffen, vores traditionsrige pakkeleg</w:t>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Hyggelig dag og aften</w:t>
      </w:r>
    </w:p>
    <w:p>
      <w:pPr>
        <w:pStyle w:val="Normal"/>
        <w:widowControl/>
        <w:bidi w:val="0"/>
        <w:spacing w:before="0" w:after="0"/>
        <w:ind w:left="0" w:right="0" w:hanging="0"/>
        <w:jc w:val="left"/>
        <w:rPr/>
      </w:pPr>
      <w:r>
        <w:rPr/>
      </w:r>
    </w:p>
    <w:p>
      <w:pPr>
        <w:pStyle w:val="Normal"/>
        <w:widowControl/>
        <w:bidi w:val="0"/>
        <w:spacing w:before="0" w:after="0"/>
        <w:ind w:left="0" w:right="0" w:hanging="0"/>
        <w:jc w:val="left"/>
        <w:rPr>
          <w:rFonts w:ascii="HelveticaNeue" w:hAnsi="HelveticaNeue" w:eastAsia="HelveticaNeue" w:cs="HelveticaNeue"/>
          <w:color w:val="000000"/>
          <w:sz w:val="28"/>
          <w:szCs w:val="28"/>
        </w:rPr>
      </w:pPr>
      <w:r>
        <w:rPr>
          <w:rFonts w:eastAsia="HelveticaNeue" w:cs="HelveticaNeue" w:ascii="HelveticaNeue" w:hAnsi="HelveticaNeue"/>
          <w:color w:val="000000"/>
          <w:sz w:val="28"/>
          <w:szCs w:val="28"/>
        </w:rPr>
        <w:t>Stor tak til alle der har deltaget i regionens arrangementer.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Neue">
    <w:charset w:val="00"/>
    <w:family w:val="auto"/>
    <w:pitch w:val="default"/>
  </w:font>
</w:fonts>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a-DK"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Arial"/>
      <w:color w:val="auto"/>
      <w:kern w:val="2"/>
      <w:sz w:val="24"/>
      <w:szCs w:val="24"/>
      <w:lang w:val="da-DK"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rPr>
      <w:vertAlign w:val="superscript"/>
    </w:rPr>
  </w:style>
  <w:style w:type="character" w:styleId="Endnoteanchor">
    <w:name w:val="Endnote_anchor"/>
    <w:rPr>
      <w:vertAlign w:val="superscript"/>
    </w:rPr>
  </w:style>
  <w:style w:type="character" w:styleId="Fodnoteanker">
    <w:name w:val="Fodnoteanker"/>
    <w:qFormat/>
    <w:rPr>
      <w:vertAlign w:val="superscript"/>
    </w:rPr>
  </w:style>
  <w:style w:type="character" w:styleId="Slutnoteanker">
    <w:name w:val="Slutnoteanker"/>
    <w:qFormat/>
    <w:rPr>
      <w:vertAlign w:val="superscript"/>
    </w:rPr>
  </w:style>
  <w:style w:type="paragraph" w:styleId="Overskrift">
    <w:name w:val="Overskrift"/>
    <w:basedOn w:val="Normal"/>
    <w:next w:val="Brdtekst"/>
    <w:qFormat/>
    <w:pPr>
      <w:keepNext w:val="true"/>
      <w:spacing w:before="240" w:after="120"/>
    </w:pPr>
    <w:rPr>
      <w:rFonts w:ascii="Liberation Sans" w:hAnsi="Liberation Sans" w:eastAsia="Microsoft YaHei" w:cs="Arial"/>
      <w:sz w:val="28"/>
      <w:szCs w:val="28"/>
    </w:rPr>
  </w:style>
  <w:style w:type="paragraph" w:styleId="Brdtekst">
    <w:name w:val="Body Text"/>
    <w:basedOn w:val="Normal"/>
    <w:pPr>
      <w:spacing w:lineRule="auto" w:line="276" w:before="0" w:after="140"/>
    </w:pPr>
    <w:rPr/>
  </w:style>
  <w:style w:type="paragraph" w:styleId="Liste">
    <w:name w:val="List"/>
    <w:basedOn w:val="TextBody"/>
    <w:pPr/>
    <w:rPr/>
  </w:style>
  <w:style w:type="paragraph" w:styleId="Billedtekst">
    <w:name w:val="Caption"/>
    <w:basedOn w:val="Normal"/>
    <w:qFormat/>
    <w:pPr/>
    <w:rPr/>
  </w:style>
  <w:style w:type="paragraph" w:styleId="Indeks">
    <w:name w:val="Indeks"/>
    <w:basedOn w:val="Normal"/>
    <w:qFormat/>
    <w:pPr/>
    <w:rPr/>
  </w:style>
  <w:style w:type="paragraph" w:styleId="TextBody">
    <w:name w:val="Text Body"/>
    <w:basedOn w:val="Normal"/>
    <w:qFormat/>
    <w:pPr/>
    <w:rPr/>
  </w:style>
  <w:style w:type="paragraph" w:styleId="Tabelindhold">
    <w:name w:val="Tabelindhold"/>
    <w:basedOn w:val="TextBody"/>
    <w:qFormat/>
    <w:pPr/>
    <w:rPr/>
  </w:style>
  <w:style w:type="paragraph" w:styleId="Tabeloverskrift">
    <w:name w:val="Tabeloverskrift"/>
    <w:basedOn w:val="Tabelindhold"/>
    <w:qFormat/>
    <w:pPr/>
    <w:rPr/>
  </w:style>
  <w:style w:type="paragraph" w:styleId="Sidehovedogsidefod">
    <w:name w:val="Sidehoved og sidefod"/>
    <w:basedOn w:val="Normal"/>
    <w:qFormat/>
    <w:pPr>
      <w:suppressLineNumbers/>
      <w:tabs>
        <w:tab w:val="clear" w:pos="720"/>
        <w:tab w:val="center" w:pos="4819" w:leader="none"/>
        <w:tab w:val="right" w:pos="9638" w:leader="none"/>
      </w:tabs>
    </w:pPr>
    <w:rPr/>
  </w:style>
  <w:style w:type="paragraph" w:styleId="Sidehoved">
    <w:name w:val="Header"/>
    <w:basedOn w:val="Normal"/>
    <w:pPr/>
    <w:rPr/>
  </w:style>
  <w:style w:type="paragraph" w:styleId="Sidefod">
    <w:name w:val="Footer"/>
    <w:basedOn w:val="Normal"/>
    <w:pPr/>
    <w:rPr/>
  </w:style>
  <w:style w:type="paragraph" w:styleId="Fodnote">
    <w:name w:val="Footnote Text"/>
    <w:basedOn w:val="Normal"/>
    <w:pPr/>
    <w:rPr/>
  </w:style>
  <w:style w:type="paragraph" w:styleId="Slut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LibreOffice/7.3.0.3$Windows_X86_64 LibreOffice_project/0f246aa12d0eee4a0f7adcefbf7c878fc2238db3</Application>
  <AppVersion>15.0000</AppVersion>
  <Pages>3</Pages>
  <Words>733</Words>
  <Characters>3646</Characters>
  <CharactersWithSpaces>4334</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da-DK</dc:language>
  <cp:lastModifiedBy/>
  <cp:revision>0</cp:revision>
  <dc:subject/>
  <dc:title/>
</cp:coreProperties>
</file>